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3C618" w14:textId="77777777" w:rsidR="00B311A6" w:rsidRDefault="00111312">
      <w:r>
        <w:rPr>
          <w:rFonts w:hint="eastAsia"/>
        </w:rPr>
        <w:t>「深い学び」</w:t>
      </w:r>
      <w:r w:rsidR="00B311A6">
        <w:rPr>
          <w:rFonts w:hint="eastAsia"/>
        </w:rPr>
        <w:t>の技法</w:t>
      </w:r>
      <w:r w:rsidR="00B311A6">
        <w:t>20</w:t>
      </w:r>
      <w:r w:rsidR="00B311A6">
        <w:rPr>
          <w:rFonts w:hint="eastAsia"/>
        </w:rPr>
        <w:t xml:space="preserve">　</w:t>
      </w:r>
      <w:r w:rsidR="00692D38">
        <w:t>ver.2.</w:t>
      </w:r>
      <w:r w:rsidR="00307C18">
        <w:t>4</w:t>
      </w:r>
    </w:p>
    <w:tbl>
      <w:tblPr>
        <w:tblStyle w:val="a3"/>
        <w:tblW w:w="9634" w:type="dxa"/>
        <w:tblLook w:val="04A0" w:firstRow="1" w:lastRow="0" w:firstColumn="1" w:lastColumn="0" w:noHBand="0" w:noVBand="1"/>
      </w:tblPr>
      <w:tblGrid>
        <w:gridCol w:w="704"/>
        <w:gridCol w:w="2763"/>
        <w:gridCol w:w="6167"/>
      </w:tblGrid>
      <w:tr w:rsidR="00233D90" w14:paraId="3B02D713" w14:textId="77777777" w:rsidTr="00BF6730">
        <w:tc>
          <w:tcPr>
            <w:tcW w:w="704" w:type="dxa"/>
            <w:shd w:val="clear" w:color="auto" w:fill="D9D9D9" w:themeFill="background1" w:themeFillShade="D9"/>
          </w:tcPr>
          <w:p w14:paraId="1BA3376D" w14:textId="77777777" w:rsidR="00233D90" w:rsidRPr="009B29A1" w:rsidRDefault="00233D90" w:rsidP="0040425B">
            <w:pPr>
              <w:spacing w:line="300" w:lineRule="exact"/>
              <w:jc w:val="center"/>
            </w:pPr>
            <w:r w:rsidRPr="009B29A1">
              <w:rPr>
                <w:rFonts w:hint="eastAsia"/>
              </w:rPr>
              <w:t>過程</w:t>
            </w:r>
          </w:p>
        </w:tc>
        <w:tc>
          <w:tcPr>
            <w:tcW w:w="2763" w:type="dxa"/>
            <w:shd w:val="clear" w:color="auto" w:fill="D9D9D9" w:themeFill="background1" w:themeFillShade="D9"/>
          </w:tcPr>
          <w:p w14:paraId="5F92069F" w14:textId="77777777" w:rsidR="00233D90" w:rsidRPr="009B29A1" w:rsidRDefault="00233D90" w:rsidP="0040425B">
            <w:pPr>
              <w:spacing w:line="300" w:lineRule="exact"/>
              <w:jc w:val="center"/>
            </w:pPr>
            <w:r w:rsidRPr="009B29A1">
              <w:rPr>
                <w:rFonts w:hint="eastAsia"/>
              </w:rPr>
              <w:t>技法</w:t>
            </w:r>
          </w:p>
        </w:tc>
        <w:tc>
          <w:tcPr>
            <w:tcW w:w="6167" w:type="dxa"/>
            <w:shd w:val="clear" w:color="auto" w:fill="D9D9D9" w:themeFill="background1" w:themeFillShade="D9"/>
          </w:tcPr>
          <w:p w14:paraId="0014DA2E" w14:textId="77777777" w:rsidR="00233D90" w:rsidRPr="009B29A1" w:rsidRDefault="00233D90" w:rsidP="0040425B">
            <w:pPr>
              <w:spacing w:line="300" w:lineRule="exact"/>
              <w:jc w:val="center"/>
            </w:pPr>
            <w:r w:rsidRPr="009B29A1">
              <w:rPr>
                <w:rFonts w:hint="eastAsia"/>
              </w:rPr>
              <w:t>特徴</w:t>
            </w:r>
          </w:p>
        </w:tc>
      </w:tr>
      <w:tr w:rsidR="00981F7E" w14:paraId="25178B53" w14:textId="77777777" w:rsidTr="00BF6730">
        <w:trPr>
          <w:trHeight w:val="290"/>
        </w:trPr>
        <w:tc>
          <w:tcPr>
            <w:tcW w:w="704" w:type="dxa"/>
            <w:vMerge w:val="restart"/>
            <w:vAlign w:val="center"/>
          </w:tcPr>
          <w:p w14:paraId="7701CEDD" w14:textId="77777777" w:rsidR="00981F7E" w:rsidRPr="00F43BC1" w:rsidRDefault="00981F7E" w:rsidP="0040425B">
            <w:pPr>
              <w:spacing w:line="300" w:lineRule="exact"/>
              <w:jc w:val="center"/>
              <w:rPr>
                <w:sz w:val="21"/>
                <w:szCs w:val="21"/>
              </w:rPr>
            </w:pPr>
            <w:r>
              <w:rPr>
                <w:rFonts w:hint="eastAsia"/>
                <w:sz w:val="21"/>
                <w:szCs w:val="21"/>
              </w:rPr>
              <w:t>設定</w:t>
            </w:r>
          </w:p>
        </w:tc>
        <w:tc>
          <w:tcPr>
            <w:tcW w:w="2763" w:type="dxa"/>
          </w:tcPr>
          <w:p w14:paraId="1B69EF65" w14:textId="77777777" w:rsidR="00981F7E" w:rsidRPr="00F43BC1" w:rsidRDefault="00981F7E" w:rsidP="00981F7E">
            <w:pPr>
              <w:spacing w:line="300" w:lineRule="exact"/>
              <w:rPr>
                <w:sz w:val="21"/>
                <w:szCs w:val="21"/>
              </w:rPr>
            </w:pPr>
            <w:r>
              <w:rPr>
                <w:rFonts w:hint="eastAsia"/>
                <w:sz w:val="21"/>
                <w:szCs w:val="21"/>
              </w:rPr>
              <w:t>①</w:t>
            </w:r>
            <w:r w:rsidR="002321FE">
              <w:rPr>
                <w:rFonts w:hint="eastAsia"/>
                <w:sz w:val="21"/>
                <w:szCs w:val="21"/>
              </w:rPr>
              <w:t>学んだ</w:t>
            </w:r>
            <w:r w:rsidR="0093272D">
              <w:rPr>
                <w:rFonts w:hint="eastAsia"/>
                <w:sz w:val="21"/>
                <w:szCs w:val="21"/>
              </w:rPr>
              <w:t>知識を活用して課題や目標を設定する</w:t>
            </w:r>
          </w:p>
        </w:tc>
        <w:tc>
          <w:tcPr>
            <w:tcW w:w="6167" w:type="dxa"/>
          </w:tcPr>
          <w:p w14:paraId="4A11B9F3" w14:textId="77777777" w:rsidR="00981F7E" w:rsidRPr="00F43BC1" w:rsidRDefault="0084749D" w:rsidP="0040425B">
            <w:pPr>
              <w:spacing w:line="300" w:lineRule="exact"/>
              <w:jc w:val="left"/>
              <w:rPr>
                <w:sz w:val="21"/>
                <w:szCs w:val="21"/>
              </w:rPr>
            </w:pPr>
            <w:r>
              <w:rPr>
                <w:rFonts w:hint="eastAsia"/>
                <w:sz w:val="21"/>
                <w:szCs w:val="21"/>
              </w:rPr>
              <w:t>それまでに学んだ既習の知識を活用して、新たな発見や解決につながる学習課題や学習目標</w:t>
            </w:r>
            <w:r w:rsidR="001313F4">
              <w:rPr>
                <w:rFonts w:hint="eastAsia"/>
                <w:sz w:val="21"/>
                <w:szCs w:val="21"/>
              </w:rPr>
              <w:t>、成長目標</w:t>
            </w:r>
            <w:r>
              <w:rPr>
                <w:rFonts w:hint="eastAsia"/>
                <w:sz w:val="21"/>
                <w:szCs w:val="21"/>
              </w:rPr>
              <w:t>を設定する。</w:t>
            </w:r>
          </w:p>
        </w:tc>
      </w:tr>
      <w:tr w:rsidR="00981F7E" w14:paraId="27A5B0DC" w14:textId="77777777" w:rsidTr="00BF6730">
        <w:trPr>
          <w:trHeight w:val="290"/>
        </w:trPr>
        <w:tc>
          <w:tcPr>
            <w:tcW w:w="704" w:type="dxa"/>
            <w:vMerge/>
            <w:vAlign w:val="center"/>
          </w:tcPr>
          <w:p w14:paraId="1348C626" w14:textId="77777777" w:rsidR="00981F7E" w:rsidRDefault="00981F7E" w:rsidP="0040425B">
            <w:pPr>
              <w:spacing w:line="300" w:lineRule="exact"/>
              <w:jc w:val="center"/>
              <w:rPr>
                <w:sz w:val="21"/>
                <w:szCs w:val="21"/>
              </w:rPr>
            </w:pPr>
          </w:p>
        </w:tc>
        <w:tc>
          <w:tcPr>
            <w:tcW w:w="2763" w:type="dxa"/>
          </w:tcPr>
          <w:p w14:paraId="69E64EDC" w14:textId="77777777" w:rsidR="00981F7E" w:rsidRDefault="00981F7E" w:rsidP="00981F7E">
            <w:pPr>
              <w:spacing w:line="300" w:lineRule="exact"/>
              <w:jc w:val="left"/>
              <w:rPr>
                <w:sz w:val="21"/>
                <w:szCs w:val="21"/>
              </w:rPr>
            </w:pPr>
            <w:r>
              <w:rPr>
                <w:rFonts w:hint="eastAsia"/>
                <w:sz w:val="21"/>
                <w:szCs w:val="21"/>
              </w:rPr>
              <w:t>②</w:t>
            </w:r>
            <w:r w:rsidR="003D33E9">
              <w:rPr>
                <w:rFonts w:hint="eastAsia"/>
                <w:color w:val="000000" w:themeColor="text1"/>
                <w:sz w:val="21"/>
                <w:szCs w:val="21"/>
              </w:rPr>
              <w:t>知識や</w:t>
            </w:r>
            <w:r w:rsidR="003D33E9">
              <w:rPr>
                <w:rFonts w:asciiTheme="minorEastAsia" w:hAnsiTheme="minorEastAsia" w:hint="eastAsia"/>
                <w:color w:val="000000" w:themeColor="text1"/>
                <w:sz w:val="21"/>
                <w:szCs w:val="21"/>
              </w:rPr>
              <w:t>データ</w:t>
            </w:r>
            <w:r w:rsidR="003D33E9" w:rsidRPr="001062DA">
              <w:rPr>
                <w:rFonts w:asciiTheme="minorEastAsia" w:hAnsiTheme="minorEastAsia" w:hint="eastAsia"/>
                <w:color w:val="000000" w:themeColor="text1"/>
                <w:sz w:val="21"/>
                <w:szCs w:val="21"/>
              </w:rPr>
              <w:t>に基づいて仮説の</w:t>
            </w:r>
            <w:r w:rsidR="003D33E9">
              <w:rPr>
                <w:rFonts w:asciiTheme="minorEastAsia" w:hAnsiTheme="minorEastAsia" w:hint="eastAsia"/>
                <w:color w:val="000000" w:themeColor="text1"/>
                <w:sz w:val="21"/>
                <w:szCs w:val="21"/>
              </w:rPr>
              <w:t>設定や</w:t>
            </w:r>
            <w:r w:rsidR="003D33E9" w:rsidRPr="001062DA">
              <w:rPr>
                <w:rFonts w:asciiTheme="minorEastAsia" w:hAnsiTheme="minorEastAsia" w:hint="eastAsia"/>
                <w:color w:val="000000" w:themeColor="text1"/>
                <w:sz w:val="21"/>
                <w:szCs w:val="21"/>
              </w:rPr>
              <w:t>検証をする</w:t>
            </w:r>
          </w:p>
        </w:tc>
        <w:tc>
          <w:tcPr>
            <w:tcW w:w="6167" w:type="dxa"/>
          </w:tcPr>
          <w:p w14:paraId="436C2A75" w14:textId="77777777" w:rsidR="00981F7E" w:rsidRDefault="003D33E9" w:rsidP="0040425B">
            <w:pPr>
              <w:spacing w:line="300" w:lineRule="exact"/>
              <w:rPr>
                <w:sz w:val="21"/>
                <w:szCs w:val="21"/>
              </w:rPr>
            </w:pPr>
            <w:r>
              <w:rPr>
                <w:rFonts w:hint="eastAsia"/>
                <w:sz w:val="21"/>
                <w:szCs w:val="21"/>
              </w:rPr>
              <w:t>思いつきや勘だけで考えるのではなく、</w:t>
            </w:r>
            <w:r w:rsidR="000F3FE7">
              <w:rPr>
                <w:rFonts w:hint="eastAsia"/>
                <w:sz w:val="21"/>
                <w:szCs w:val="21"/>
              </w:rPr>
              <w:t>既習知識や</w:t>
            </w:r>
            <w:r>
              <w:rPr>
                <w:rFonts w:hint="eastAsia"/>
                <w:sz w:val="21"/>
                <w:szCs w:val="21"/>
              </w:rPr>
              <w:t>データに基づいて</w:t>
            </w:r>
            <w:r w:rsidR="00C16D9B">
              <w:rPr>
                <w:rFonts w:hint="eastAsia"/>
                <w:sz w:val="21"/>
                <w:szCs w:val="21"/>
              </w:rPr>
              <w:t>見通しをもったり、</w:t>
            </w:r>
            <w:r>
              <w:rPr>
                <w:rFonts w:hint="eastAsia"/>
                <w:sz w:val="21"/>
                <w:szCs w:val="21"/>
              </w:rPr>
              <w:t>仮説の設定や検証を行</w:t>
            </w:r>
            <w:r w:rsidR="000F3FE7">
              <w:rPr>
                <w:rFonts w:hint="eastAsia"/>
                <w:sz w:val="21"/>
                <w:szCs w:val="21"/>
              </w:rPr>
              <w:t>ったりする</w:t>
            </w:r>
            <w:r>
              <w:rPr>
                <w:rFonts w:hint="eastAsia"/>
                <w:sz w:val="21"/>
                <w:szCs w:val="21"/>
              </w:rPr>
              <w:t>。</w:t>
            </w:r>
          </w:p>
        </w:tc>
      </w:tr>
      <w:tr w:rsidR="00981F7E" w14:paraId="6D9B6129" w14:textId="77777777" w:rsidTr="00BF6730">
        <w:trPr>
          <w:trHeight w:val="290"/>
        </w:trPr>
        <w:tc>
          <w:tcPr>
            <w:tcW w:w="704" w:type="dxa"/>
            <w:vMerge/>
            <w:vAlign w:val="center"/>
          </w:tcPr>
          <w:p w14:paraId="1A7EA00C" w14:textId="77777777" w:rsidR="00981F7E" w:rsidRDefault="00981F7E" w:rsidP="0040425B">
            <w:pPr>
              <w:spacing w:line="300" w:lineRule="exact"/>
              <w:jc w:val="center"/>
              <w:rPr>
                <w:sz w:val="21"/>
                <w:szCs w:val="21"/>
              </w:rPr>
            </w:pPr>
          </w:p>
        </w:tc>
        <w:tc>
          <w:tcPr>
            <w:tcW w:w="2763" w:type="dxa"/>
          </w:tcPr>
          <w:p w14:paraId="06CEA1B6" w14:textId="77777777" w:rsidR="00981F7E" w:rsidRDefault="00981F7E" w:rsidP="00981F7E">
            <w:pPr>
              <w:spacing w:line="300" w:lineRule="exact"/>
              <w:jc w:val="left"/>
              <w:rPr>
                <w:sz w:val="21"/>
                <w:szCs w:val="21"/>
              </w:rPr>
            </w:pPr>
            <w:r>
              <w:rPr>
                <w:rFonts w:hint="eastAsia"/>
                <w:sz w:val="21"/>
                <w:szCs w:val="21"/>
              </w:rPr>
              <w:t>③</w:t>
            </w:r>
            <w:r w:rsidR="0093272D" w:rsidRPr="001062DA">
              <w:rPr>
                <w:rFonts w:asciiTheme="minorEastAsia" w:hAnsiTheme="minorEastAsia" w:hint="eastAsia"/>
                <w:color w:val="000000" w:themeColor="text1"/>
                <w:sz w:val="21"/>
                <w:szCs w:val="21"/>
              </w:rPr>
              <w:t>視点・観点・論点を</w:t>
            </w:r>
            <w:r w:rsidR="0093272D">
              <w:rPr>
                <w:rFonts w:asciiTheme="minorEastAsia" w:hAnsiTheme="minorEastAsia" w:hint="eastAsia"/>
                <w:color w:val="000000" w:themeColor="text1"/>
                <w:sz w:val="21"/>
                <w:szCs w:val="21"/>
              </w:rPr>
              <w:t>設定</w:t>
            </w:r>
            <w:r w:rsidR="0093272D" w:rsidRPr="001062DA">
              <w:rPr>
                <w:rFonts w:asciiTheme="minorEastAsia" w:hAnsiTheme="minorEastAsia" w:hint="eastAsia"/>
                <w:color w:val="000000" w:themeColor="text1"/>
                <w:sz w:val="21"/>
                <w:szCs w:val="21"/>
              </w:rPr>
              <w:t>して思考や表現をする</w:t>
            </w:r>
          </w:p>
        </w:tc>
        <w:tc>
          <w:tcPr>
            <w:tcW w:w="6167" w:type="dxa"/>
          </w:tcPr>
          <w:p w14:paraId="401E832E" w14:textId="77777777" w:rsidR="00981F7E" w:rsidRDefault="0093272D" w:rsidP="0040425B">
            <w:pPr>
              <w:spacing w:line="300" w:lineRule="exact"/>
              <w:rPr>
                <w:sz w:val="21"/>
                <w:szCs w:val="21"/>
              </w:rPr>
            </w:pPr>
            <w:r>
              <w:rPr>
                <w:rFonts w:hint="eastAsia"/>
                <w:sz w:val="21"/>
                <w:szCs w:val="21"/>
              </w:rPr>
              <w:t>ただ漫然と考えたり対話したりするのではなく、視点・観点・論点を設定して焦点化した思考や</w:t>
            </w:r>
            <w:r w:rsidR="00D11B06">
              <w:rPr>
                <w:rFonts w:hint="eastAsia"/>
                <w:sz w:val="21"/>
                <w:szCs w:val="21"/>
              </w:rPr>
              <w:t>判断、</w:t>
            </w:r>
            <w:r>
              <w:rPr>
                <w:rFonts w:hint="eastAsia"/>
                <w:sz w:val="21"/>
                <w:szCs w:val="21"/>
              </w:rPr>
              <w:t>表現</w:t>
            </w:r>
            <w:r w:rsidR="00D11B06">
              <w:rPr>
                <w:rFonts w:hint="eastAsia"/>
                <w:sz w:val="21"/>
                <w:szCs w:val="21"/>
              </w:rPr>
              <w:t>、評価</w:t>
            </w:r>
            <w:r>
              <w:rPr>
                <w:rFonts w:hint="eastAsia"/>
                <w:sz w:val="21"/>
                <w:szCs w:val="21"/>
              </w:rPr>
              <w:t>をする。</w:t>
            </w:r>
          </w:p>
        </w:tc>
      </w:tr>
      <w:tr w:rsidR="00981F7E" w14:paraId="3D5C91D8" w14:textId="77777777" w:rsidTr="00BF6730">
        <w:trPr>
          <w:trHeight w:val="290"/>
        </w:trPr>
        <w:tc>
          <w:tcPr>
            <w:tcW w:w="704" w:type="dxa"/>
            <w:vMerge/>
            <w:vAlign w:val="center"/>
          </w:tcPr>
          <w:p w14:paraId="7CEB5FD8" w14:textId="77777777" w:rsidR="00981F7E" w:rsidRDefault="00981F7E" w:rsidP="0040425B">
            <w:pPr>
              <w:spacing w:line="300" w:lineRule="exact"/>
              <w:jc w:val="center"/>
              <w:rPr>
                <w:sz w:val="21"/>
                <w:szCs w:val="21"/>
              </w:rPr>
            </w:pPr>
          </w:p>
        </w:tc>
        <w:tc>
          <w:tcPr>
            <w:tcW w:w="2763" w:type="dxa"/>
          </w:tcPr>
          <w:p w14:paraId="6CC8EEB5" w14:textId="77777777" w:rsidR="00981F7E" w:rsidRDefault="00981F7E" w:rsidP="00580D13">
            <w:pPr>
              <w:tabs>
                <w:tab w:val="center" w:pos="1273"/>
              </w:tabs>
              <w:spacing w:line="300" w:lineRule="exact"/>
              <w:jc w:val="left"/>
              <w:rPr>
                <w:sz w:val="21"/>
                <w:szCs w:val="21"/>
              </w:rPr>
            </w:pPr>
            <w:r>
              <w:rPr>
                <w:rFonts w:hint="eastAsia"/>
                <w:sz w:val="21"/>
                <w:szCs w:val="21"/>
              </w:rPr>
              <w:t>④</w:t>
            </w:r>
            <w:r w:rsidR="00580D13" w:rsidRPr="00580D13">
              <w:rPr>
                <w:rFonts w:ascii="ＭＳ 明朝" w:eastAsia="ＭＳ 明朝" w:hAnsi="ＭＳ 明朝" w:cs="Arial"/>
                <w:sz w:val="21"/>
                <w:szCs w:val="21"/>
              </w:rPr>
              <w:tab/>
            </w:r>
            <w:r w:rsidR="00580D13" w:rsidRPr="00580D13">
              <w:rPr>
                <w:rFonts w:ascii="ＭＳ 明朝" w:eastAsia="ＭＳ 明朝" w:hAnsi="ＭＳ 明朝" w:cs="Arial"/>
                <w:color w:val="000000" w:themeColor="text1"/>
                <w:sz w:val="21"/>
                <w:szCs w:val="21"/>
              </w:rPr>
              <w:t>R-PDCA</w:t>
            </w:r>
            <w:r w:rsidR="00580D13" w:rsidRPr="001062DA">
              <w:rPr>
                <w:rFonts w:asciiTheme="minorEastAsia" w:hAnsiTheme="minorEastAsia" w:hint="eastAsia"/>
                <w:color w:val="000000" w:themeColor="text1"/>
                <w:sz w:val="21"/>
                <w:szCs w:val="21"/>
              </w:rPr>
              <w:t>サイクル</w:t>
            </w:r>
            <w:r w:rsidR="00580D13">
              <w:rPr>
                <w:rFonts w:asciiTheme="minorEastAsia" w:hAnsiTheme="minorEastAsia" w:hint="eastAsia"/>
                <w:color w:val="000000" w:themeColor="text1"/>
                <w:sz w:val="21"/>
                <w:szCs w:val="21"/>
              </w:rPr>
              <w:t>を設定して活動や作品を</w:t>
            </w:r>
            <w:r w:rsidR="00580D13" w:rsidRPr="001062DA">
              <w:rPr>
                <w:rFonts w:asciiTheme="minorEastAsia" w:hAnsiTheme="minorEastAsia" w:hint="eastAsia"/>
                <w:color w:val="000000" w:themeColor="text1"/>
                <w:sz w:val="21"/>
                <w:szCs w:val="21"/>
              </w:rPr>
              <w:t>改善する</w:t>
            </w:r>
          </w:p>
        </w:tc>
        <w:tc>
          <w:tcPr>
            <w:tcW w:w="6167" w:type="dxa"/>
          </w:tcPr>
          <w:p w14:paraId="737A7EBA" w14:textId="77777777" w:rsidR="00981F7E" w:rsidRPr="00580D13" w:rsidRDefault="00580D13" w:rsidP="0040425B">
            <w:pPr>
              <w:spacing w:line="300" w:lineRule="exact"/>
              <w:rPr>
                <w:sz w:val="21"/>
                <w:szCs w:val="21"/>
              </w:rPr>
            </w:pPr>
            <w:r>
              <w:rPr>
                <w:rFonts w:hint="eastAsia"/>
                <w:sz w:val="21"/>
                <w:szCs w:val="21"/>
              </w:rPr>
              <w:t>ただ作って終わり考えて終わりの学習にするのではなく、</w:t>
            </w:r>
            <w:r w:rsidRPr="000077A2">
              <w:rPr>
                <w:rFonts w:ascii="ＭＳ 明朝" w:eastAsia="ＭＳ 明朝" w:hAnsi="ＭＳ 明朝"/>
                <w:sz w:val="21"/>
                <w:szCs w:val="21"/>
              </w:rPr>
              <w:t>R-PDCA</w:t>
            </w:r>
            <w:r>
              <w:rPr>
                <w:rFonts w:hint="eastAsia"/>
                <w:sz w:val="21"/>
                <w:szCs w:val="21"/>
              </w:rPr>
              <w:t>サイクルを設定して活動や作品の改善を行う。</w:t>
            </w:r>
          </w:p>
        </w:tc>
      </w:tr>
      <w:tr w:rsidR="005E339F" w14:paraId="4B96D765" w14:textId="77777777" w:rsidTr="00BF6730">
        <w:trPr>
          <w:trHeight w:val="290"/>
        </w:trPr>
        <w:tc>
          <w:tcPr>
            <w:tcW w:w="704" w:type="dxa"/>
            <w:vMerge w:val="restart"/>
            <w:vAlign w:val="center"/>
          </w:tcPr>
          <w:p w14:paraId="2353D114" w14:textId="77777777" w:rsidR="005E339F" w:rsidRDefault="005E339F" w:rsidP="0040425B">
            <w:pPr>
              <w:spacing w:line="300" w:lineRule="exact"/>
              <w:jc w:val="center"/>
              <w:rPr>
                <w:sz w:val="21"/>
                <w:szCs w:val="21"/>
              </w:rPr>
            </w:pPr>
            <w:r>
              <w:rPr>
                <w:rFonts w:hint="eastAsia"/>
                <w:sz w:val="21"/>
                <w:szCs w:val="21"/>
              </w:rPr>
              <w:t>思考</w:t>
            </w:r>
          </w:p>
        </w:tc>
        <w:tc>
          <w:tcPr>
            <w:tcW w:w="2763" w:type="dxa"/>
          </w:tcPr>
          <w:p w14:paraId="6188BC4A" w14:textId="77777777" w:rsidR="005E339F" w:rsidRDefault="005E339F" w:rsidP="0040425B">
            <w:pPr>
              <w:spacing w:line="300" w:lineRule="exact"/>
              <w:rPr>
                <w:sz w:val="21"/>
                <w:szCs w:val="21"/>
              </w:rPr>
            </w:pPr>
            <w:r>
              <w:rPr>
                <w:rFonts w:hint="eastAsia"/>
                <w:sz w:val="21"/>
                <w:szCs w:val="21"/>
              </w:rPr>
              <w:t>⑤</w:t>
            </w:r>
            <w:r w:rsidRPr="008217E6">
              <w:rPr>
                <w:rFonts w:hint="eastAsia"/>
                <w:sz w:val="21"/>
                <w:szCs w:val="21"/>
              </w:rPr>
              <w:t>資料やデータに基づいて考察</w:t>
            </w:r>
            <w:r w:rsidR="00546411">
              <w:rPr>
                <w:rFonts w:hint="eastAsia"/>
                <w:sz w:val="21"/>
                <w:szCs w:val="21"/>
              </w:rPr>
              <w:t>したり検証したり</w:t>
            </w:r>
            <w:r w:rsidRPr="008217E6">
              <w:rPr>
                <w:rFonts w:hint="eastAsia"/>
                <w:sz w:val="21"/>
                <w:szCs w:val="21"/>
              </w:rPr>
              <w:t>する</w:t>
            </w:r>
          </w:p>
        </w:tc>
        <w:tc>
          <w:tcPr>
            <w:tcW w:w="6167" w:type="dxa"/>
          </w:tcPr>
          <w:p w14:paraId="55AC3C6C" w14:textId="77777777" w:rsidR="005E339F" w:rsidRDefault="005E339F" w:rsidP="0040425B">
            <w:pPr>
              <w:spacing w:line="300" w:lineRule="exact"/>
              <w:rPr>
                <w:sz w:val="21"/>
                <w:szCs w:val="21"/>
              </w:rPr>
            </w:pPr>
            <w:r>
              <w:rPr>
                <w:rFonts w:hint="eastAsia"/>
                <w:sz w:val="21"/>
                <w:szCs w:val="21"/>
              </w:rPr>
              <w:t>思いつきや勘だけで答えを当てるのではなく、</w:t>
            </w:r>
            <w:r w:rsidR="00BC3260">
              <w:rPr>
                <w:rFonts w:hint="eastAsia"/>
                <w:sz w:val="21"/>
                <w:szCs w:val="21"/>
              </w:rPr>
              <w:t>叙述や</w:t>
            </w:r>
            <w:r>
              <w:rPr>
                <w:rFonts w:hint="eastAsia"/>
                <w:sz w:val="21"/>
                <w:szCs w:val="21"/>
              </w:rPr>
              <w:t>資料</w:t>
            </w:r>
            <w:r w:rsidR="00BC3260">
              <w:rPr>
                <w:rFonts w:hint="eastAsia"/>
                <w:sz w:val="21"/>
                <w:szCs w:val="21"/>
              </w:rPr>
              <w:t>、</w:t>
            </w:r>
            <w:r>
              <w:rPr>
                <w:rFonts w:hint="eastAsia"/>
                <w:sz w:val="21"/>
                <w:szCs w:val="21"/>
              </w:rPr>
              <w:t>データに基づいて</w:t>
            </w:r>
            <w:r w:rsidR="00210A2C">
              <w:rPr>
                <w:rFonts w:hint="eastAsia"/>
                <w:sz w:val="21"/>
                <w:szCs w:val="21"/>
              </w:rPr>
              <w:t>、それらを引用して</w:t>
            </w:r>
            <w:r>
              <w:rPr>
                <w:rFonts w:hint="eastAsia"/>
                <w:sz w:val="21"/>
                <w:szCs w:val="21"/>
              </w:rPr>
              <w:t>自分の考えを形成する。</w:t>
            </w:r>
          </w:p>
        </w:tc>
      </w:tr>
      <w:tr w:rsidR="005E339F" w14:paraId="478CFCA6" w14:textId="77777777" w:rsidTr="00BF6730">
        <w:trPr>
          <w:trHeight w:val="290"/>
        </w:trPr>
        <w:tc>
          <w:tcPr>
            <w:tcW w:w="704" w:type="dxa"/>
            <w:vMerge/>
            <w:vAlign w:val="center"/>
          </w:tcPr>
          <w:p w14:paraId="74D22790" w14:textId="77777777" w:rsidR="005E339F" w:rsidRDefault="005E339F" w:rsidP="0040425B">
            <w:pPr>
              <w:spacing w:line="300" w:lineRule="exact"/>
              <w:jc w:val="center"/>
              <w:rPr>
                <w:sz w:val="21"/>
                <w:szCs w:val="21"/>
              </w:rPr>
            </w:pPr>
          </w:p>
        </w:tc>
        <w:tc>
          <w:tcPr>
            <w:tcW w:w="2763" w:type="dxa"/>
          </w:tcPr>
          <w:p w14:paraId="3D44B267" w14:textId="77777777" w:rsidR="005E339F" w:rsidRDefault="003D33E9" w:rsidP="0040425B">
            <w:pPr>
              <w:spacing w:line="300" w:lineRule="exact"/>
              <w:rPr>
                <w:sz w:val="21"/>
                <w:szCs w:val="21"/>
              </w:rPr>
            </w:pPr>
            <w:r>
              <w:rPr>
                <w:rFonts w:hint="eastAsia"/>
                <w:sz w:val="21"/>
                <w:szCs w:val="21"/>
              </w:rPr>
              <w:t>⑥</w:t>
            </w:r>
            <w:r w:rsidRPr="001062DA">
              <w:rPr>
                <w:rFonts w:asciiTheme="minorEastAsia" w:hAnsiTheme="minorEastAsia" w:hint="eastAsia"/>
                <w:color w:val="000000" w:themeColor="text1"/>
                <w:sz w:val="21"/>
                <w:szCs w:val="21"/>
              </w:rPr>
              <w:t>複数の資料や観察結果の比較から結論を導く</w:t>
            </w:r>
          </w:p>
        </w:tc>
        <w:tc>
          <w:tcPr>
            <w:tcW w:w="6167" w:type="dxa"/>
          </w:tcPr>
          <w:p w14:paraId="0F7CF343" w14:textId="77777777" w:rsidR="005E339F" w:rsidRDefault="003D33E9" w:rsidP="0040425B">
            <w:pPr>
              <w:spacing w:line="300" w:lineRule="exact"/>
              <w:rPr>
                <w:sz w:val="21"/>
                <w:szCs w:val="21"/>
              </w:rPr>
            </w:pPr>
            <w:r>
              <w:rPr>
                <w:rFonts w:hint="eastAsia"/>
                <w:sz w:val="21"/>
                <w:szCs w:val="21"/>
              </w:rPr>
              <w:t>複数の資料や観察結果をもとに</w:t>
            </w:r>
            <w:r w:rsidR="002F1D22">
              <w:rPr>
                <w:rFonts w:hint="eastAsia"/>
                <w:sz w:val="21"/>
                <w:szCs w:val="21"/>
              </w:rPr>
              <w:t>、</w:t>
            </w:r>
            <w:r>
              <w:rPr>
                <w:rFonts w:hint="eastAsia"/>
                <w:sz w:val="21"/>
                <w:szCs w:val="21"/>
              </w:rPr>
              <w:t>それらを比較し</w:t>
            </w:r>
            <w:r w:rsidR="00517373">
              <w:rPr>
                <w:rFonts w:hint="eastAsia"/>
                <w:sz w:val="21"/>
                <w:szCs w:val="21"/>
              </w:rPr>
              <w:t>たり関連づけたりし</w:t>
            </w:r>
            <w:r w:rsidR="002F1D22">
              <w:rPr>
                <w:rFonts w:hint="eastAsia"/>
                <w:sz w:val="21"/>
                <w:szCs w:val="21"/>
              </w:rPr>
              <w:t>て</w:t>
            </w:r>
            <w:r>
              <w:rPr>
                <w:rFonts w:hint="eastAsia"/>
                <w:sz w:val="21"/>
                <w:szCs w:val="21"/>
              </w:rPr>
              <w:t>共通点や相違点を検討し</w:t>
            </w:r>
            <w:r w:rsidR="00DD24F7">
              <w:rPr>
                <w:rFonts w:hint="eastAsia"/>
                <w:sz w:val="21"/>
                <w:szCs w:val="21"/>
              </w:rPr>
              <w:t>、</w:t>
            </w:r>
            <w:r>
              <w:rPr>
                <w:rFonts w:hint="eastAsia"/>
                <w:sz w:val="21"/>
                <w:szCs w:val="21"/>
              </w:rPr>
              <w:t>しっかりとした結論を出す。</w:t>
            </w:r>
          </w:p>
        </w:tc>
      </w:tr>
      <w:tr w:rsidR="003D33E9" w14:paraId="0F89A11C" w14:textId="77777777" w:rsidTr="00BF6730">
        <w:trPr>
          <w:trHeight w:val="290"/>
        </w:trPr>
        <w:tc>
          <w:tcPr>
            <w:tcW w:w="704" w:type="dxa"/>
            <w:vMerge/>
            <w:vAlign w:val="center"/>
          </w:tcPr>
          <w:p w14:paraId="06C545B3" w14:textId="77777777" w:rsidR="003D33E9" w:rsidRDefault="003D33E9" w:rsidP="003D33E9">
            <w:pPr>
              <w:spacing w:line="300" w:lineRule="exact"/>
              <w:jc w:val="center"/>
              <w:rPr>
                <w:sz w:val="21"/>
                <w:szCs w:val="21"/>
              </w:rPr>
            </w:pPr>
          </w:p>
        </w:tc>
        <w:tc>
          <w:tcPr>
            <w:tcW w:w="2763" w:type="dxa"/>
          </w:tcPr>
          <w:p w14:paraId="590F8BE3" w14:textId="77777777" w:rsidR="003D33E9" w:rsidRDefault="003D33E9" w:rsidP="003D33E9">
            <w:pPr>
              <w:spacing w:line="300" w:lineRule="exact"/>
              <w:rPr>
                <w:sz w:val="21"/>
                <w:szCs w:val="21"/>
              </w:rPr>
            </w:pPr>
            <w:r>
              <w:rPr>
                <w:rFonts w:hint="eastAsia"/>
                <w:sz w:val="21"/>
                <w:szCs w:val="21"/>
              </w:rPr>
              <w:t>⑦</w:t>
            </w:r>
            <w:r w:rsidRPr="001062DA">
              <w:rPr>
                <w:rFonts w:asciiTheme="minorEastAsia" w:hAnsiTheme="minorEastAsia" w:hint="eastAsia"/>
                <w:color w:val="000000" w:themeColor="text1"/>
                <w:sz w:val="21"/>
                <w:szCs w:val="21"/>
              </w:rPr>
              <w:t>視点の転換や逆思考をして考える</w:t>
            </w:r>
          </w:p>
        </w:tc>
        <w:tc>
          <w:tcPr>
            <w:tcW w:w="6167" w:type="dxa"/>
          </w:tcPr>
          <w:p w14:paraId="44767595" w14:textId="77777777" w:rsidR="003D33E9" w:rsidRDefault="003D33E9" w:rsidP="003D33E9">
            <w:pPr>
              <w:spacing w:line="300" w:lineRule="exact"/>
              <w:rPr>
                <w:sz w:val="21"/>
                <w:szCs w:val="21"/>
              </w:rPr>
            </w:pPr>
            <w:r>
              <w:rPr>
                <w:rFonts w:hint="eastAsia"/>
                <w:sz w:val="21"/>
                <w:szCs w:val="21"/>
              </w:rPr>
              <w:t>異なる視点</w:t>
            </w:r>
            <w:r w:rsidR="00475EF5">
              <w:rPr>
                <w:rFonts w:hint="eastAsia"/>
                <w:sz w:val="21"/>
                <w:szCs w:val="21"/>
              </w:rPr>
              <w:t>や</w:t>
            </w:r>
            <w:r>
              <w:rPr>
                <w:rFonts w:hint="eastAsia"/>
                <w:sz w:val="21"/>
                <w:szCs w:val="21"/>
              </w:rPr>
              <w:t>逆のプロセスから考えたりして、相手の心情や自然現象、社会事象を</w:t>
            </w:r>
            <w:r w:rsidR="00475EF5">
              <w:rPr>
                <w:rFonts w:hint="eastAsia"/>
                <w:sz w:val="21"/>
                <w:szCs w:val="21"/>
              </w:rPr>
              <w:t>多面的・多角的に考察し</w:t>
            </w:r>
            <w:r>
              <w:rPr>
                <w:rFonts w:hint="eastAsia"/>
                <w:sz w:val="21"/>
                <w:szCs w:val="21"/>
              </w:rPr>
              <w:t>表現する。</w:t>
            </w:r>
          </w:p>
        </w:tc>
      </w:tr>
      <w:tr w:rsidR="003D33E9" w14:paraId="05E64BE8" w14:textId="77777777" w:rsidTr="00BF6730">
        <w:trPr>
          <w:trHeight w:val="290"/>
        </w:trPr>
        <w:tc>
          <w:tcPr>
            <w:tcW w:w="704" w:type="dxa"/>
            <w:vMerge/>
            <w:vAlign w:val="center"/>
          </w:tcPr>
          <w:p w14:paraId="2DF669B1" w14:textId="77777777" w:rsidR="003D33E9" w:rsidRDefault="003D33E9" w:rsidP="003D33E9">
            <w:pPr>
              <w:spacing w:line="300" w:lineRule="exact"/>
              <w:jc w:val="center"/>
              <w:rPr>
                <w:sz w:val="21"/>
                <w:szCs w:val="21"/>
              </w:rPr>
            </w:pPr>
          </w:p>
        </w:tc>
        <w:tc>
          <w:tcPr>
            <w:tcW w:w="2763" w:type="dxa"/>
          </w:tcPr>
          <w:p w14:paraId="61417FD1" w14:textId="77777777" w:rsidR="003D33E9" w:rsidRDefault="003D33E9" w:rsidP="003D33E9">
            <w:pPr>
              <w:spacing w:line="300" w:lineRule="exact"/>
              <w:rPr>
                <w:sz w:val="21"/>
                <w:szCs w:val="21"/>
              </w:rPr>
            </w:pPr>
            <w:r>
              <w:rPr>
                <w:rFonts w:hint="eastAsia"/>
                <w:sz w:val="21"/>
                <w:szCs w:val="21"/>
              </w:rPr>
              <w:t>⑧</w:t>
            </w:r>
            <w:r w:rsidRPr="001062DA">
              <w:rPr>
                <w:rFonts w:asciiTheme="minorEastAsia" w:hAnsiTheme="minorEastAsia" w:hint="eastAsia"/>
                <w:color w:val="000000" w:themeColor="text1"/>
                <w:sz w:val="21"/>
                <w:szCs w:val="21"/>
              </w:rPr>
              <w:t>異なる多様な考えを比較して考える</w:t>
            </w:r>
          </w:p>
        </w:tc>
        <w:tc>
          <w:tcPr>
            <w:tcW w:w="6167" w:type="dxa"/>
          </w:tcPr>
          <w:p w14:paraId="28D170EF" w14:textId="77777777" w:rsidR="003D33E9" w:rsidRPr="003D33E9" w:rsidRDefault="003D33E9" w:rsidP="003D33E9">
            <w:pPr>
              <w:spacing w:line="300" w:lineRule="exact"/>
              <w:rPr>
                <w:sz w:val="21"/>
                <w:szCs w:val="21"/>
              </w:rPr>
            </w:pPr>
            <w:r>
              <w:rPr>
                <w:rFonts w:hint="eastAsia"/>
                <w:sz w:val="21"/>
                <w:szCs w:val="21"/>
              </w:rPr>
              <w:t>自分とは異なる多様な考えや意見を参考にして、自分の考えや意見を根拠や論理を明確にして形成</w:t>
            </w:r>
            <w:r w:rsidR="00DD24F7">
              <w:rPr>
                <w:rFonts w:hint="eastAsia"/>
                <w:sz w:val="21"/>
                <w:szCs w:val="21"/>
              </w:rPr>
              <w:t>したり再定義したり</w:t>
            </w:r>
            <w:r>
              <w:rPr>
                <w:rFonts w:hint="eastAsia"/>
                <w:sz w:val="21"/>
                <w:szCs w:val="21"/>
              </w:rPr>
              <w:t>する。</w:t>
            </w:r>
          </w:p>
        </w:tc>
      </w:tr>
      <w:tr w:rsidR="003D33E9" w14:paraId="2058FDCC" w14:textId="77777777" w:rsidTr="00BF6730">
        <w:trPr>
          <w:trHeight w:val="145"/>
        </w:trPr>
        <w:tc>
          <w:tcPr>
            <w:tcW w:w="704" w:type="dxa"/>
            <w:vMerge w:val="restart"/>
            <w:vAlign w:val="center"/>
          </w:tcPr>
          <w:p w14:paraId="6EFAB6E8" w14:textId="77777777" w:rsidR="003D33E9" w:rsidRPr="00F43BC1" w:rsidRDefault="003D33E9" w:rsidP="003D33E9">
            <w:pPr>
              <w:spacing w:line="300" w:lineRule="exact"/>
              <w:jc w:val="center"/>
              <w:rPr>
                <w:sz w:val="21"/>
                <w:szCs w:val="21"/>
              </w:rPr>
            </w:pPr>
            <w:r>
              <w:rPr>
                <w:rFonts w:hint="eastAsia"/>
                <w:sz w:val="21"/>
                <w:szCs w:val="21"/>
              </w:rPr>
              <w:t>解決</w:t>
            </w:r>
          </w:p>
        </w:tc>
        <w:tc>
          <w:tcPr>
            <w:tcW w:w="2763" w:type="dxa"/>
          </w:tcPr>
          <w:p w14:paraId="2347C1E4" w14:textId="77777777" w:rsidR="003D33E9" w:rsidRDefault="00EF56DB" w:rsidP="003D33E9">
            <w:pPr>
              <w:spacing w:line="300" w:lineRule="exact"/>
              <w:rPr>
                <w:sz w:val="21"/>
                <w:szCs w:val="21"/>
              </w:rPr>
            </w:pPr>
            <w:r>
              <w:rPr>
                <w:rFonts w:asciiTheme="minorEastAsia" w:hAnsiTheme="minorEastAsia" w:hint="eastAsia"/>
                <w:color w:val="000000" w:themeColor="text1"/>
                <w:sz w:val="21"/>
                <w:szCs w:val="21"/>
              </w:rPr>
              <w:t>⑨</w:t>
            </w:r>
            <w:r w:rsidR="0086422C">
              <w:rPr>
                <w:rFonts w:asciiTheme="minorEastAsia" w:hAnsiTheme="minorEastAsia" w:hint="eastAsia"/>
                <w:color w:val="000000" w:themeColor="text1"/>
                <w:sz w:val="21"/>
                <w:szCs w:val="21"/>
              </w:rPr>
              <w:t>学んだ知識や技能</w:t>
            </w:r>
            <w:r w:rsidR="003D33E9" w:rsidRPr="001062DA">
              <w:rPr>
                <w:rFonts w:asciiTheme="minorEastAsia" w:hAnsiTheme="minorEastAsia" w:hint="eastAsia"/>
                <w:color w:val="000000" w:themeColor="text1"/>
                <w:sz w:val="21"/>
                <w:szCs w:val="21"/>
              </w:rPr>
              <w:t>を活用して思考や表現をする</w:t>
            </w:r>
          </w:p>
        </w:tc>
        <w:tc>
          <w:tcPr>
            <w:tcW w:w="6167" w:type="dxa"/>
          </w:tcPr>
          <w:p w14:paraId="12E618FB" w14:textId="77777777" w:rsidR="003D33E9" w:rsidRPr="00F43BC1" w:rsidRDefault="00F55E95" w:rsidP="003D33E9">
            <w:pPr>
              <w:spacing w:line="300" w:lineRule="exact"/>
              <w:jc w:val="left"/>
              <w:rPr>
                <w:sz w:val="21"/>
                <w:szCs w:val="21"/>
              </w:rPr>
            </w:pPr>
            <w:r>
              <w:rPr>
                <w:rFonts w:hint="eastAsia"/>
                <w:sz w:val="21"/>
                <w:szCs w:val="21"/>
              </w:rPr>
              <w:t>思いつきや勘</w:t>
            </w:r>
            <w:r w:rsidR="00AA189E">
              <w:rPr>
                <w:rFonts w:hint="eastAsia"/>
                <w:sz w:val="21"/>
                <w:szCs w:val="21"/>
              </w:rPr>
              <w:t>ではなく、</w:t>
            </w:r>
            <w:r w:rsidR="0086422C">
              <w:rPr>
                <w:rFonts w:hint="eastAsia"/>
                <w:sz w:val="21"/>
                <w:szCs w:val="21"/>
              </w:rPr>
              <w:t>学んだ知識や技能を活用したり、それらを組み合わせて活用したりして、</w:t>
            </w:r>
            <w:r w:rsidR="003D33E9">
              <w:rPr>
                <w:rFonts w:hint="eastAsia"/>
                <w:sz w:val="21"/>
                <w:szCs w:val="21"/>
              </w:rPr>
              <w:t>考えたり表現したりする。</w:t>
            </w:r>
          </w:p>
        </w:tc>
      </w:tr>
      <w:tr w:rsidR="003D33E9" w14:paraId="5C06632A" w14:textId="77777777" w:rsidTr="00BF6730">
        <w:trPr>
          <w:trHeight w:val="145"/>
        </w:trPr>
        <w:tc>
          <w:tcPr>
            <w:tcW w:w="704" w:type="dxa"/>
            <w:vMerge/>
            <w:vAlign w:val="center"/>
          </w:tcPr>
          <w:p w14:paraId="110D3FD2" w14:textId="77777777" w:rsidR="003D33E9" w:rsidRDefault="003D33E9" w:rsidP="003D33E9">
            <w:pPr>
              <w:spacing w:line="300" w:lineRule="exact"/>
              <w:jc w:val="center"/>
              <w:rPr>
                <w:sz w:val="21"/>
                <w:szCs w:val="21"/>
              </w:rPr>
            </w:pPr>
          </w:p>
        </w:tc>
        <w:tc>
          <w:tcPr>
            <w:tcW w:w="2763" w:type="dxa"/>
          </w:tcPr>
          <w:p w14:paraId="4456246B" w14:textId="77777777" w:rsidR="003D33E9" w:rsidRDefault="00EF56DB" w:rsidP="003D33E9">
            <w:pPr>
              <w:spacing w:line="300" w:lineRule="exact"/>
              <w:rPr>
                <w:sz w:val="21"/>
                <w:szCs w:val="21"/>
              </w:rPr>
            </w:pPr>
            <w:r>
              <w:rPr>
                <w:rFonts w:hint="eastAsia"/>
                <w:sz w:val="21"/>
                <w:szCs w:val="21"/>
              </w:rPr>
              <w:t>⑩</w:t>
            </w:r>
            <w:r w:rsidR="00B86C34" w:rsidRPr="001062DA">
              <w:rPr>
                <w:rFonts w:asciiTheme="minorEastAsia" w:hAnsiTheme="minorEastAsia" w:hint="eastAsia"/>
                <w:color w:val="000000" w:themeColor="text1"/>
                <w:sz w:val="21"/>
                <w:szCs w:val="21"/>
              </w:rPr>
              <w:t>友だちと練り合いや練り上げをする</w:t>
            </w:r>
          </w:p>
        </w:tc>
        <w:tc>
          <w:tcPr>
            <w:tcW w:w="6167" w:type="dxa"/>
          </w:tcPr>
          <w:p w14:paraId="37C00180" w14:textId="77777777" w:rsidR="003D33E9" w:rsidRDefault="00B86C34" w:rsidP="003D33E9">
            <w:pPr>
              <w:spacing w:line="300" w:lineRule="exact"/>
              <w:rPr>
                <w:sz w:val="21"/>
                <w:szCs w:val="21"/>
              </w:rPr>
            </w:pPr>
            <w:r>
              <w:rPr>
                <w:rFonts w:hint="eastAsia"/>
                <w:sz w:val="21"/>
                <w:szCs w:val="21"/>
              </w:rPr>
              <w:t>対話を通して、改善課題を出し合っ</w:t>
            </w:r>
            <w:r w:rsidR="00F82824">
              <w:rPr>
                <w:rFonts w:hint="eastAsia"/>
                <w:sz w:val="21"/>
                <w:szCs w:val="21"/>
              </w:rPr>
              <w:t>たり新しいアイデアを生み出したりして</w:t>
            </w:r>
            <w:r>
              <w:rPr>
                <w:rFonts w:hint="eastAsia"/>
                <w:sz w:val="21"/>
                <w:szCs w:val="21"/>
              </w:rPr>
              <w:t>、</w:t>
            </w:r>
            <w:r w:rsidR="00AD6246">
              <w:rPr>
                <w:rFonts w:hint="eastAsia"/>
                <w:sz w:val="21"/>
                <w:szCs w:val="21"/>
              </w:rPr>
              <w:t>考えや作品、パフォーマンスを練り上げる</w:t>
            </w:r>
            <w:r>
              <w:rPr>
                <w:rFonts w:hint="eastAsia"/>
                <w:sz w:val="21"/>
                <w:szCs w:val="21"/>
              </w:rPr>
              <w:t>。</w:t>
            </w:r>
          </w:p>
        </w:tc>
      </w:tr>
      <w:tr w:rsidR="003D33E9" w14:paraId="127AA607" w14:textId="77777777" w:rsidTr="00BF6730">
        <w:trPr>
          <w:trHeight w:val="145"/>
        </w:trPr>
        <w:tc>
          <w:tcPr>
            <w:tcW w:w="704" w:type="dxa"/>
            <w:vMerge/>
            <w:vAlign w:val="center"/>
          </w:tcPr>
          <w:p w14:paraId="7C173006" w14:textId="77777777" w:rsidR="003D33E9" w:rsidRDefault="003D33E9" w:rsidP="003D33E9">
            <w:pPr>
              <w:spacing w:line="300" w:lineRule="exact"/>
              <w:jc w:val="center"/>
              <w:rPr>
                <w:sz w:val="21"/>
                <w:szCs w:val="21"/>
              </w:rPr>
            </w:pPr>
          </w:p>
        </w:tc>
        <w:tc>
          <w:tcPr>
            <w:tcW w:w="2763" w:type="dxa"/>
          </w:tcPr>
          <w:p w14:paraId="209A5A5B" w14:textId="77777777" w:rsidR="003D33E9" w:rsidRDefault="00EF56DB" w:rsidP="003D33E9">
            <w:pPr>
              <w:spacing w:line="300" w:lineRule="exact"/>
              <w:rPr>
                <w:sz w:val="21"/>
                <w:szCs w:val="21"/>
              </w:rPr>
            </w:pPr>
            <w:r>
              <w:rPr>
                <w:rFonts w:hint="eastAsia"/>
                <w:sz w:val="21"/>
                <w:szCs w:val="21"/>
              </w:rPr>
              <w:t>⑪</w:t>
            </w:r>
            <w:r w:rsidR="00BA0408" w:rsidRPr="001062DA">
              <w:rPr>
                <w:rFonts w:asciiTheme="minorEastAsia" w:hAnsiTheme="minorEastAsia" w:hint="eastAsia"/>
                <w:color w:val="000000" w:themeColor="text1"/>
                <w:sz w:val="21"/>
                <w:szCs w:val="21"/>
              </w:rPr>
              <w:t>原因や因果関係、関連性を探る</w:t>
            </w:r>
          </w:p>
        </w:tc>
        <w:tc>
          <w:tcPr>
            <w:tcW w:w="6167" w:type="dxa"/>
          </w:tcPr>
          <w:p w14:paraId="5C89186B" w14:textId="77777777" w:rsidR="003D33E9" w:rsidRDefault="00BA0408" w:rsidP="003D33E9">
            <w:pPr>
              <w:spacing w:line="300" w:lineRule="exact"/>
              <w:rPr>
                <w:sz w:val="21"/>
                <w:szCs w:val="21"/>
              </w:rPr>
            </w:pPr>
            <w:r>
              <w:rPr>
                <w:rFonts w:hint="eastAsia"/>
                <w:sz w:val="21"/>
                <w:szCs w:val="21"/>
              </w:rPr>
              <w:t>自然現象や社会事象などの表面的な特徴だけでなく、その原因や</w:t>
            </w:r>
            <w:r w:rsidR="00540FE1">
              <w:rPr>
                <w:rFonts w:hint="eastAsia"/>
                <w:sz w:val="21"/>
                <w:szCs w:val="21"/>
              </w:rPr>
              <w:t>背景、</w:t>
            </w:r>
            <w:r>
              <w:rPr>
                <w:rFonts w:hint="eastAsia"/>
                <w:sz w:val="21"/>
                <w:szCs w:val="21"/>
              </w:rPr>
              <w:t>因果関係、</w:t>
            </w:r>
            <w:r w:rsidR="00D127F8">
              <w:rPr>
                <w:rFonts w:hint="eastAsia"/>
                <w:sz w:val="21"/>
                <w:szCs w:val="21"/>
              </w:rPr>
              <w:t>文脈、</w:t>
            </w:r>
            <w:r>
              <w:rPr>
                <w:rFonts w:hint="eastAsia"/>
                <w:sz w:val="21"/>
                <w:szCs w:val="21"/>
              </w:rPr>
              <w:t>他の現象や事象との関連性</w:t>
            </w:r>
            <w:r w:rsidR="00D127F8">
              <w:rPr>
                <w:rFonts w:hint="eastAsia"/>
                <w:sz w:val="21"/>
                <w:szCs w:val="21"/>
              </w:rPr>
              <w:t>を</w:t>
            </w:r>
            <w:r>
              <w:rPr>
                <w:rFonts w:hint="eastAsia"/>
                <w:sz w:val="21"/>
                <w:szCs w:val="21"/>
              </w:rPr>
              <w:t>探る。</w:t>
            </w:r>
          </w:p>
        </w:tc>
      </w:tr>
      <w:tr w:rsidR="003D33E9" w14:paraId="354AE001" w14:textId="77777777" w:rsidTr="00BF6730">
        <w:trPr>
          <w:trHeight w:val="145"/>
        </w:trPr>
        <w:tc>
          <w:tcPr>
            <w:tcW w:w="704" w:type="dxa"/>
            <w:vMerge/>
            <w:vAlign w:val="center"/>
          </w:tcPr>
          <w:p w14:paraId="06401644" w14:textId="77777777" w:rsidR="003D33E9" w:rsidRDefault="003D33E9" w:rsidP="003D33E9">
            <w:pPr>
              <w:spacing w:line="300" w:lineRule="exact"/>
              <w:jc w:val="center"/>
              <w:rPr>
                <w:sz w:val="21"/>
                <w:szCs w:val="21"/>
              </w:rPr>
            </w:pPr>
          </w:p>
        </w:tc>
        <w:tc>
          <w:tcPr>
            <w:tcW w:w="2763" w:type="dxa"/>
          </w:tcPr>
          <w:p w14:paraId="63A2D943" w14:textId="77777777" w:rsidR="003D33E9" w:rsidRDefault="00EF56DB" w:rsidP="003D33E9">
            <w:pPr>
              <w:spacing w:line="300" w:lineRule="exact"/>
              <w:rPr>
                <w:sz w:val="21"/>
                <w:szCs w:val="21"/>
              </w:rPr>
            </w:pPr>
            <w:r>
              <w:rPr>
                <w:rFonts w:hint="eastAsia"/>
                <w:sz w:val="21"/>
                <w:szCs w:val="21"/>
              </w:rPr>
              <w:t>⑫</w:t>
            </w:r>
            <w:r w:rsidR="004F0179" w:rsidRPr="001062DA">
              <w:rPr>
                <w:rFonts w:asciiTheme="minorEastAsia" w:hAnsiTheme="minorEastAsia" w:hint="eastAsia"/>
                <w:color w:val="000000" w:themeColor="text1"/>
                <w:sz w:val="21"/>
                <w:szCs w:val="21"/>
              </w:rPr>
              <w:t>学んだ知識・技能を活用して事例研究をする</w:t>
            </w:r>
          </w:p>
        </w:tc>
        <w:tc>
          <w:tcPr>
            <w:tcW w:w="6167" w:type="dxa"/>
          </w:tcPr>
          <w:p w14:paraId="7975BFC5" w14:textId="77777777" w:rsidR="003D33E9" w:rsidRDefault="004F0179" w:rsidP="003D33E9">
            <w:pPr>
              <w:spacing w:line="300" w:lineRule="exact"/>
              <w:rPr>
                <w:sz w:val="21"/>
                <w:szCs w:val="21"/>
              </w:rPr>
            </w:pPr>
            <w:r>
              <w:rPr>
                <w:rFonts w:hint="eastAsia"/>
                <w:sz w:val="21"/>
                <w:szCs w:val="21"/>
              </w:rPr>
              <w:t>一般的な制度やシステムの理解だけでなく、その知識を活用して</w:t>
            </w:r>
            <w:r w:rsidR="0086422C">
              <w:rPr>
                <w:rFonts w:hint="eastAsia"/>
                <w:sz w:val="21"/>
                <w:szCs w:val="21"/>
              </w:rPr>
              <w:t>身近な生活や社会に関する</w:t>
            </w:r>
            <w:r>
              <w:rPr>
                <w:rFonts w:hint="eastAsia"/>
                <w:sz w:val="21"/>
                <w:szCs w:val="21"/>
              </w:rPr>
              <w:t>具体的な事例研究を行う。</w:t>
            </w:r>
          </w:p>
        </w:tc>
      </w:tr>
      <w:tr w:rsidR="003D33E9" w14:paraId="3859CCC4" w14:textId="77777777" w:rsidTr="00BF6730">
        <w:trPr>
          <w:trHeight w:val="145"/>
        </w:trPr>
        <w:tc>
          <w:tcPr>
            <w:tcW w:w="704" w:type="dxa"/>
            <w:vMerge w:val="restart"/>
            <w:vAlign w:val="center"/>
          </w:tcPr>
          <w:p w14:paraId="14804E86" w14:textId="77777777" w:rsidR="003D33E9" w:rsidRPr="00F43BC1" w:rsidRDefault="003D33E9" w:rsidP="003D33E9">
            <w:pPr>
              <w:spacing w:line="300" w:lineRule="exact"/>
              <w:jc w:val="center"/>
              <w:rPr>
                <w:sz w:val="21"/>
                <w:szCs w:val="21"/>
              </w:rPr>
            </w:pPr>
            <w:r>
              <w:rPr>
                <w:rFonts w:hint="eastAsia"/>
                <w:sz w:val="21"/>
                <w:szCs w:val="21"/>
              </w:rPr>
              <w:t>表現</w:t>
            </w:r>
          </w:p>
        </w:tc>
        <w:tc>
          <w:tcPr>
            <w:tcW w:w="2763" w:type="dxa"/>
          </w:tcPr>
          <w:p w14:paraId="19511B16" w14:textId="77777777" w:rsidR="003D33E9" w:rsidRDefault="00F62DB2" w:rsidP="003D33E9">
            <w:pPr>
              <w:spacing w:line="300" w:lineRule="exact"/>
              <w:jc w:val="left"/>
              <w:rPr>
                <w:sz w:val="21"/>
                <w:szCs w:val="21"/>
              </w:rPr>
            </w:pPr>
            <w:r>
              <w:rPr>
                <w:rFonts w:asciiTheme="minorEastAsia" w:hAnsiTheme="minorEastAsia" w:hint="eastAsia"/>
                <w:color w:val="000000" w:themeColor="text1"/>
                <w:sz w:val="21"/>
                <w:szCs w:val="21"/>
              </w:rPr>
              <w:t>⑬</w:t>
            </w:r>
            <w:r w:rsidR="003D33E9" w:rsidRPr="001062DA">
              <w:rPr>
                <w:rFonts w:asciiTheme="minorEastAsia" w:hAnsiTheme="minorEastAsia" w:hint="eastAsia"/>
                <w:color w:val="000000" w:themeColor="text1"/>
                <w:sz w:val="21"/>
                <w:szCs w:val="21"/>
              </w:rPr>
              <w:t>理由や根拠を示して</w:t>
            </w:r>
            <w:r w:rsidR="003D33E9">
              <w:rPr>
                <w:rFonts w:asciiTheme="minorEastAsia" w:hAnsiTheme="minorEastAsia" w:hint="eastAsia"/>
                <w:color w:val="000000" w:themeColor="text1"/>
                <w:sz w:val="21"/>
                <w:szCs w:val="21"/>
              </w:rPr>
              <w:t>論理的に</w:t>
            </w:r>
            <w:r w:rsidR="003D33E9" w:rsidRPr="001062DA">
              <w:rPr>
                <w:rFonts w:asciiTheme="minorEastAsia" w:hAnsiTheme="minorEastAsia" w:hint="eastAsia"/>
                <w:color w:val="000000" w:themeColor="text1"/>
                <w:sz w:val="21"/>
                <w:szCs w:val="21"/>
              </w:rPr>
              <w:t>説明する</w:t>
            </w:r>
          </w:p>
        </w:tc>
        <w:tc>
          <w:tcPr>
            <w:tcW w:w="6167" w:type="dxa"/>
          </w:tcPr>
          <w:p w14:paraId="5788DB81" w14:textId="77777777" w:rsidR="003D33E9" w:rsidRPr="00F43BC1" w:rsidRDefault="003D33E9" w:rsidP="003D33E9">
            <w:pPr>
              <w:spacing w:line="300" w:lineRule="exact"/>
              <w:jc w:val="left"/>
              <w:rPr>
                <w:sz w:val="21"/>
                <w:szCs w:val="21"/>
              </w:rPr>
            </w:pPr>
            <w:r>
              <w:rPr>
                <w:rFonts w:hint="eastAsia"/>
                <w:sz w:val="21"/>
                <w:szCs w:val="21"/>
              </w:rPr>
              <w:t>思いつきで考え</w:t>
            </w:r>
            <w:r w:rsidR="00B90637">
              <w:rPr>
                <w:rFonts w:hint="eastAsia"/>
                <w:sz w:val="21"/>
                <w:szCs w:val="21"/>
              </w:rPr>
              <w:t>る</w:t>
            </w:r>
            <w:r>
              <w:rPr>
                <w:rFonts w:hint="eastAsia"/>
                <w:sz w:val="21"/>
                <w:szCs w:val="21"/>
              </w:rPr>
              <w:t>のではなく、理由や根拠を資料やデータを引用し</w:t>
            </w:r>
            <w:r w:rsidR="00B90637">
              <w:rPr>
                <w:rFonts w:hint="eastAsia"/>
                <w:sz w:val="21"/>
                <w:szCs w:val="21"/>
              </w:rPr>
              <w:t>て、文章や式、図を組み合わせて</w:t>
            </w:r>
            <w:r>
              <w:rPr>
                <w:rFonts w:hint="eastAsia"/>
                <w:sz w:val="21"/>
                <w:szCs w:val="21"/>
              </w:rPr>
              <w:t>わかりやすく説明する。</w:t>
            </w:r>
          </w:p>
        </w:tc>
      </w:tr>
      <w:tr w:rsidR="003D33E9" w14:paraId="61B4B3E4" w14:textId="77777777" w:rsidTr="00BF6730">
        <w:trPr>
          <w:trHeight w:val="145"/>
        </w:trPr>
        <w:tc>
          <w:tcPr>
            <w:tcW w:w="704" w:type="dxa"/>
            <w:vMerge/>
            <w:vAlign w:val="center"/>
          </w:tcPr>
          <w:p w14:paraId="68113A11" w14:textId="77777777" w:rsidR="003D33E9" w:rsidRDefault="003D33E9" w:rsidP="003D33E9">
            <w:pPr>
              <w:spacing w:line="300" w:lineRule="exact"/>
              <w:jc w:val="center"/>
              <w:rPr>
                <w:sz w:val="21"/>
                <w:szCs w:val="21"/>
              </w:rPr>
            </w:pPr>
          </w:p>
        </w:tc>
        <w:tc>
          <w:tcPr>
            <w:tcW w:w="2763" w:type="dxa"/>
          </w:tcPr>
          <w:p w14:paraId="77ED8739" w14:textId="77777777" w:rsidR="003D33E9" w:rsidRDefault="00F62DB2" w:rsidP="003D33E9">
            <w:pPr>
              <w:spacing w:line="300" w:lineRule="exact"/>
              <w:jc w:val="left"/>
              <w:rPr>
                <w:sz w:val="21"/>
                <w:szCs w:val="21"/>
              </w:rPr>
            </w:pPr>
            <w:r>
              <w:rPr>
                <w:rFonts w:asciiTheme="minorEastAsia" w:hAnsiTheme="minorEastAsia" w:hint="eastAsia"/>
                <w:color w:val="000000" w:themeColor="text1"/>
                <w:sz w:val="21"/>
                <w:szCs w:val="21"/>
              </w:rPr>
              <w:t>⑭</w:t>
            </w:r>
            <w:r w:rsidR="003D33E9">
              <w:rPr>
                <w:rFonts w:asciiTheme="minorEastAsia" w:hAnsiTheme="minorEastAsia" w:hint="eastAsia"/>
                <w:color w:val="000000" w:themeColor="text1"/>
                <w:sz w:val="21"/>
                <w:szCs w:val="21"/>
              </w:rPr>
              <w:t>学習モデルを活用して思考や表現を</w:t>
            </w:r>
            <w:r w:rsidR="003D33E9" w:rsidRPr="001062DA">
              <w:rPr>
                <w:rFonts w:asciiTheme="minorEastAsia" w:hAnsiTheme="minorEastAsia" w:hint="eastAsia"/>
                <w:color w:val="000000" w:themeColor="text1"/>
                <w:sz w:val="21"/>
                <w:szCs w:val="21"/>
              </w:rPr>
              <w:t>する</w:t>
            </w:r>
          </w:p>
        </w:tc>
        <w:tc>
          <w:tcPr>
            <w:tcW w:w="6167" w:type="dxa"/>
          </w:tcPr>
          <w:p w14:paraId="6E6988DF" w14:textId="77777777" w:rsidR="003D33E9" w:rsidRDefault="003D33E9" w:rsidP="003D33E9">
            <w:pPr>
              <w:spacing w:line="300" w:lineRule="exact"/>
              <w:jc w:val="left"/>
              <w:rPr>
                <w:sz w:val="21"/>
                <w:szCs w:val="21"/>
              </w:rPr>
            </w:pPr>
            <w:r>
              <w:rPr>
                <w:rFonts w:hint="eastAsia"/>
                <w:sz w:val="21"/>
                <w:szCs w:val="21"/>
              </w:rPr>
              <w:t>思いつきではなく、しっかりとした学習モデル（思考や表現の技、</w:t>
            </w:r>
            <w:r w:rsidR="00B201F4">
              <w:rPr>
                <w:rFonts w:hint="eastAsia"/>
                <w:sz w:val="21"/>
                <w:szCs w:val="21"/>
              </w:rPr>
              <w:t>基本型、</w:t>
            </w:r>
            <w:r>
              <w:rPr>
                <w:rFonts w:hint="eastAsia"/>
                <w:sz w:val="21"/>
                <w:szCs w:val="21"/>
              </w:rPr>
              <w:t>アイテムなど）に基づいて思考や表現をする。</w:t>
            </w:r>
          </w:p>
        </w:tc>
      </w:tr>
      <w:tr w:rsidR="003D33E9" w14:paraId="00FC8791" w14:textId="77777777" w:rsidTr="00BF6730">
        <w:trPr>
          <w:trHeight w:val="145"/>
        </w:trPr>
        <w:tc>
          <w:tcPr>
            <w:tcW w:w="704" w:type="dxa"/>
            <w:vMerge/>
            <w:vAlign w:val="center"/>
          </w:tcPr>
          <w:p w14:paraId="6C662CC8" w14:textId="77777777" w:rsidR="003D33E9" w:rsidRDefault="003D33E9" w:rsidP="003D33E9">
            <w:pPr>
              <w:spacing w:line="300" w:lineRule="exact"/>
              <w:jc w:val="center"/>
              <w:rPr>
                <w:sz w:val="21"/>
                <w:szCs w:val="21"/>
              </w:rPr>
            </w:pPr>
          </w:p>
        </w:tc>
        <w:tc>
          <w:tcPr>
            <w:tcW w:w="2763" w:type="dxa"/>
          </w:tcPr>
          <w:p w14:paraId="26D0F7A2" w14:textId="77777777" w:rsidR="003D33E9" w:rsidRDefault="00F62DB2" w:rsidP="003D33E9">
            <w:pPr>
              <w:spacing w:line="300" w:lineRule="exact"/>
              <w:jc w:val="left"/>
              <w:rPr>
                <w:sz w:val="21"/>
                <w:szCs w:val="21"/>
              </w:rPr>
            </w:pPr>
            <w:r>
              <w:rPr>
                <w:rFonts w:hint="eastAsia"/>
                <w:sz w:val="21"/>
                <w:szCs w:val="21"/>
              </w:rPr>
              <w:t>⑮</w:t>
            </w:r>
            <w:r w:rsidR="003D33E9">
              <w:rPr>
                <w:rFonts w:hint="eastAsia"/>
                <w:sz w:val="21"/>
                <w:szCs w:val="21"/>
              </w:rPr>
              <w:t>自分の言葉で学んだことを整理しまとめる</w:t>
            </w:r>
          </w:p>
        </w:tc>
        <w:tc>
          <w:tcPr>
            <w:tcW w:w="6167" w:type="dxa"/>
          </w:tcPr>
          <w:p w14:paraId="39B8C8CF" w14:textId="77777777" w:rsidR="003D33E9" w:rsidRDefault="00F4564A" w:rsidP="003D33E9">
            <w:pPr>
              <w:spacing w:line="300" w:lineRule="exact"/>
              <w:jc w:val="left"/>
              <w:rPr>
                <w:sz w:val="21"/>
                <w:szCs w:val="21"/>
              </w:rPr>
            </w:pPr>
            <w:r>
              <w:rPr>
                <w:rFonts w:hint="eastAsia"/>
                <w:sz w:val="21"/>
                <w:szCs w:val="21"/>
              </w:rPr>
              <w:t>本や資料をそのまま要約するのではなく、既有知識を活用して自分なりの言葉や表現を工夫して書いたり話したりする。</w:t>
            </w:r>
          </w:p>
        </w:tc>
      </w:tr>
      <w:tr w:rsidR="003D33E9" w14:paraId="0F342389" w14:textId="77777777" w:rsidTr="00BF6730">
        <w:trPr>
          <w:trHeight w:val="145"/>
        </w:trPr>
        <w:tc>
          <w:tcPr>
            <w:tcW w:w="704" w:type="dxa"/>
            <w:vMerge/>
            <w:vAlign w:val="center"/>
          </w:tcPr>
          <w:p w14:paraId="72E97B66" w14:textId="77777777" w:rsidR="003D33E9" w:rsidRDefault="003D33E9" w:rsidP="003D33E9">
            <w:pPr>
              <w:spacing w:line="300" w:lineRule="exact"/>
              <w:jc w:val="center"/>
              <w:rPr>
                <w:sz w:val="21"/>
                <w:szCs w:val="21"/>
              </w:rPr>
            </w:pPr>
          </w:p>
        </w:tc>
        <w:tc>
          <w:tcPr>
            <w:tcW w:w="2763" w:type="dxa"/>
          </w:tcPr>
          <w:p w14:paraId="022FDAF7" w14:textId="77777777" w:rsidR="003D33E9" w:rsidRDefault="00F62DB2" w:rsidP="003D33E9">
            <w:pPr>
              <w:spacing w:line="300" w:lineRule="exact"/>
              <w:jc w:val="left"/>
              <w:rPr>
                <w:sz w:val="21"/>
                <w:szCs w:val="21"/>
              </w:rPr>
            </w:pPr>
            <w:r>
              <w:rPr>
                <w:rFonts w:hint="eastAsia"/>
                <w:sz w:val="21"/>
                <w:szCs w:val="21"/>
              </w:rPr>
              <w:t>⑯</w:t>
            </w:r>
            <w:r w:rsidR="003D33E9">
              <w:rPr>
                <w:rFonts w:hint="eastAsia"/>
                <w:sz w:val="21"/>
                <w:szCs w:val="21"/>
              </w:rPr>
              <w:t>要素的な知識や知見を構造化・モデル化する</w:t>
            </w:r>
          </w:p>
        </w:tc>
        <w:tc>
          <w:tcPr>
            <w:tcW w:w="6167" w:type="dxa"/>
          </w:tcPr>
          <w:p w14:paraId="00EFEBC2" w14:textId="77777777" w:rsidR="003D33E9" w:rsidRDefault="00EC4134" w:rsidP="003D33E9">
            <w:pPr>
              <w:spacing w:line="300" w:lineRule="exact"/>
              <w:jc w:val="left"/>
              <w:rPr>
                <w:sz w:val="21"/>
                <w:szCs w:val="21"/>
              </w:rPr>
            </w:pPr>
            <w:r>
              <w:rPr>
                <w:rFonts w:hint="eastAsia"/>
                <w:sz w:val="21"/>
                <w:szCs w:val="21"/>
              </w:rPr>
              <w:t>調べたり集めたりした知識や情報、データ、知見などを総合的に組み合わせて、構造化やモデル化</w:t>
            </w:r>
            <w:r w:rsidR="00BC3260">
              <w:rPr>
                <w:rFonts w:hint="eastAsia"/>
                <w:sz w:val="21"/>
                <w:szCs w:val="21"/>
              </w:rPr>
              <w:t>、抽象化</w:t>
            </w:r>
            <w:r>
              <w:rPr>
                <w:rFonts w:hint="eastAsia"/>
                <w:sz w:val="21"/>
                <w:szCs w:val="21"/>
              </w:rPr>
              <w:t>をして表現する。</w:t>
            </w:r>
          </w:p>
        </w:tc>
      </w:tr>
      <w:tr w:rsidR="003D33E9" w14:paraId="7350B3A5" w14:textId="77777777" w:rsidTr="00BF6730">
        <w:trPr>
          <w:trHeight w:val="145"/>
        </w:trPr>
        <w:tc>
          <w:tcPr>
            <w:tcW w:w="704" w:type="dxa"/>
            <w:vMerge w:val="restart"/>
            <w:vAlign w:val="center"/>
          </w:tcPr>
          <w:p w14:paraId="5E43EFC4" w14:textId="77777777" w:rsidR="003D33E9" w:rsidRPr="00F43BC1" w:rsidRDefault="003D33E9" w:rsidP="003D33E9">
            <w:pPr>
              <w:spacing w:line="300" w:lineRule="exact"/>
              <w:jc w:val="center"/>
              <w:rPr>
                <w:sz w:val="21"/>
                <w:szCs w:val="21"/>
              </w:rPr>
            </w:pPr>
            <w:r>
              <w:rPr>
                <w:rFonts w:hint="eastAsia"/>
                <w:sz w:val="21"/>
                <w:szCs w:val="21"/>
              </w:rPr>
              <w:t>評価</w:t>
            </w:r>
          </w:p>
        </w:tc>
        <w:tc>
          <w:tcPr>
            <w:tcW w:w="2763" w:type="dxa"/>
          </w:tcPr>
          <w:p w14:paraId="6F521756" w14:textId="77777777" w:rsidR="003D33E9" w:rsidRDefault="003D33E9" w:rsidP="003D33E9">
            <w:pPr>
              <w:spacing w:line="300" w:lineRule="exact"/>
              <w:jc w:val="left"/>
              <w:rPr>
                <w:sz w:val="21"/>
                <w:szCs w:val="21"/>
              </w:rPr>
            </w:pPr>
            <w:r>
              <w:rPr>
                <w:rFonts w:hint="eastAsia"/>
                <w:sz w:val="21"/>
                <w:szCs w:val="21"/>
              </w:rPr>
              <w:t>⑰</w:t>
            </w:r>
            <w:r w:rsidR="00E27753" w:rsidRPr="001062DA">
              <w:rPr>
                <w:rFonts w:hint="eastAsia"/>
                <w:color w:val="000000" w:themeColor="text1"/>
                <w:sz w:val="21"/>
                <w:szCs w:val="21"/>
              </w:rPr>
              <w:t>既製の資料や作品を</w:t>
            </w:r>
            <w:r w:rsidR="00E27753" w:rsidRPr="001062DA">
              <w:rPr>
                <w:rFonts w:asciiTheme="minorEastAsia" w:hAnsiTheme="minorEastAsia" w:hint="eastAsia"/>
                <w:color w:val="000000" w:themeColor="text1"/>
                <w:sz w:val="21"/>
                <w:szCs w:val="21"/>
              </w:rPr>
              <w:t>批判的に吟味検討する</w:t>
            </w:r>
          </w:p>
        </w:tc>
        <w:tc>
          <w:tcPr>
            <w:tcW w:w="6167" w:type="dxa"/>
          </w:tcPr>
          <w:p w14:paraId="3B562831" w14:textId="77777777" w:rsidR="003D33E9" w:rsidRPr="00F43BC1" w:rsidRDefault="00967E63" w:rsidP="003D33E9">
            <w:pPr>
              <w:spacing w:line="300" w:lineRule="exact"/>
              <w:jc w:val="left"/>
              <w:rPr>
                <w:sz w:val="21"/>
                <w:szCs w:val="21"/>
              </w:rPr>
            </w:pPr>
            <w:r>
              <w:rPr>
                <w:rFonts w:hint="eastAsia"/>
                <w:sz w:val="21"/>
                <w:szCs w:val="21"/>
              </w:rPr>
              <w:t>既製の資料や作品の正しさや根拠をそのまま受け取るのではなく、</w:t>
            </w:r>
            <w:r w:rsidR="007A46C4">
              <w:rPr>
                <w:rFonts w:hint="eastAsia"/>
                <w:sz w:val="21"/>
                <w:szCs w:val="21"/>
              </w:rPr>
              <w:t>自ら</w:t>
            </w:r>
            <w:r>
              <w:rPr>
                <w:rFonts w:hint="eastAsia"/>
                <w:sz w:val="21"/>
                <w:szCs w:val="21"/>
              </w:rPr>
              <w:t>他の資料やデータにあたって批判的に検討する。</w:t>
            </w:r>
          </w:p>
        </w:tc>
      </w:tr>
      <w:tr w:rsidR="003D33E9" w14:paraId="70B93FB8" w14:textId="77777777" w:rsidTr="00BF6730">
        <w:trPr>
          <w:trHeight w:val="145"/>
        </w:trPr>
        <w:tc>
          <w:tcPr>
            <w:tcW w:w="704" w:type="dxa"/>
            <w:vMerge/>
            <w:vAlign w:val="center"/>
          </w:tcPr>
          <w:p w14:paraId="7A08A498" w14:textId="77777777" w:rsidR="003D33E9" w:rsidRDefault="003D33E9" w:rsidP="003D33E9">
            <w:pPr>
              <w:spacing w:line="300" w:lineRule="exact"/>
              <w:jc w:val="center"/>
              <w:rPr>
                <w:sz w:val="21"/>
                <w:szCs w:val="21"/>
              </w:rPr>
            </w:pPr>
          </w:p>
        </w:tc>
        <w:tc>
          <w:tcPr>
            <w:tcW w:w="2763" w:type="dxa"/>
          </w:tcPr>
          <w:p w14:paraId="389F4B89" w14:textId="77777777" w:rsidR="003D33E9" w:rsidRDefault="003D33E9" w:rsidP="003D33E9">
            <w:pPr>
              <w:spacing w:line="300" w:lineRule="exact"/>
              <w:jc w:val="left"/>
              <w:rPr>
                <w:sz w:val="21"/>
                <w:szCs w:val="21"/>
              </w:rPr>
            </w:pPr>
            <w:r>
              <w:rPr>
                <w:rFonts w:hint="eastAsia"/>
                <w:sz w:val="21"/>
                <w:szCs w:val="21"/>
              </w:rPr>
              <w:t>⑱身につけた資質・能力をメタ認知し成長につなげる</w:t>
            </w:r>
          </w:p>
        </w:tc>
        <w:tc>
          <w:tcPr>
            <w:tcW w:w="6167" w:type="dxa"/>
          </w:tcPr>
          <w:p w14:paraId="5221AB66" w14:textId="77777777" w:rsidR="003D33E9" w:rsidRDefault="00CE24E9" w:rsidP="003D33E9">
            <w:pPr>
              <w:spacing w:line="300" w:lineRule="exact"/>
              <w:jc w:val="left"/>
              <w:rPr>
                <w:sz w:val="21"/>
                <w:szCs w:val="21"/>
              </w:rPr>
            </w:pPr>
            <w:r>
              <w:rPr>
                <w:rFonts w:hint="eastAsia"/>
                <w:sz w:val="21"/>
                <w:szCs w:val="21"/>
              </w:rPr>
              <w:t>学習課題を解決する過程で、どのような資質・能力を身につけたのかを</w:t>
            </w:r>
            <w:r w:rsidR="008B5172">
              <w:rPr>
                <w:rFonts w:hint="eastAsia"/>
                <w:sz w:val="21"/>
                <w:szCs w:val="21"/>
              </w:rPr>
              <w:t>メタ認知して</w:t>
            </w:r>
            <w:r w:rsidR="006523F1">
              <w:rPr>
                <w:rFonts w:hint="eastAsia"/>
                <w:sz w:val="21"/>
                <w:szCs w:val="21"/>
              </w:rPr>
              <w:t>、</w:t>
            </w:r>
            <w:r w:rsidR="008B5172">
              <w:rPr>
                <w:rFonts w:hint="eastAsia"/>
                <w:sz w:val="21"/>
                <w:szCs w:val="21"/>
              </w:rPr>
              <w:t>次の自己成長への展望をもつ。</w:t>
            </w:r>
          </w:p>
        </w:tc>
      </w:tr>
      <w:tr w:rsidR="003D33E9" w14:paraId="064441D9" w14:textId="77777777" w:rsidTr="00BF6730">
        <w:trPr>
          <w:trHeight w:val="145"/>
        </w:trPr>
        <w:tc>
          <w:tcPr>
            <w:tcW w:w="704" w:type="dxa"/>
            <w:vMerge/>
            <w:vAlign w:val="center"/>
          </w:tcPr>
          <w:p w14:paraId="0DCE639E" w14:textId="77777777" w:rsidR="003D33E9" w:rsidRDefault="003D33E9" w:rsidP="003D33E9">
            <w:pPr>
              <w:spacing w:line="300" w:lineRule="exact"/>
              <w:jc w:val="center"/>
              <w:rPr>
                <w:sz w:val="21"/>
                <w:szCs w:val="21"/>
              </w:rPr>
            </w:pPr>
          </w:p>
        </w:tc>
        <w:tc>
          <w:tcPr>
            <w:tcW w:w="2763" w:type="dxa"/>
          </w:tcPr>
          <w:p w14:paraId="41D05BEC" w14:textId="77777777" w:rsidR="003D33E9" w:rsidRDefault="003D33E9" w:rsidP="003D33E9">
            <w:pPr>
              <w:spacing w:line="300" w:lineRule="exact"/>
              <w:jc w:val="left"/>
              <w:rPr>
                <w:sz w:val="21"/>
                <w:szCs w:val="21"/>
              </w:rPr>
            </w:pPr>
            <w:r>
              <w:rPr>
                <w:rFonts w:hint="eastAsia"/>
                <w:sz w:val="21"/>
                <w:szCs w:val="21"/>
              </w:rPr>
              <w:t>⑲</w:t>
            </w:r>
            <w:r w:rsidR="00E27753" w:rsidRPr="001062DA">
              <w:rPr>
                <w:rFonts w:asciiTheme="minorEastAsia" w:hAnsiTheme="minorEastAsia" w:hint="eastAsia"/>
                <w:color w:val="000000" w:themeColor="text1"/>
                <w:sz w:val="21"/>
                <w:szCs w:val="21"/>
              </w:rPr>
              <w:t>学習成果と自己との関わりを振り返る</w:t>
            </w:r>
          </w:p>
        </w:tc>
        <w:tc>
          <w:tcPr>
            <w:tcW w:w="6167" w:type="dxa"/>
          </w:tcPr>
          <w:p w14:paraId="71633710" w14:textId="77777777" w:rsidR="003D33E9" w:rsidRDefault="00E27753" w:rsidP="003D33E9">
            <w:pPr>
              <w:spacing w:line="300" w:lineRule="exact"/>
              <w:jc w:val="left"/>
              <w:rPr>
                <w:sz w:val="21"/>
                <w:szCs w:val="21"/>
              </w:rPr>
            </w:pPr>
            <w:r>
              <w:rPr>
                <w:rFonts w:hint="eastAsia"/>
                <w:sz w:val="21"/>
                <w:szCs w:val="21"/>
              </w:rPr>
              <w:t>学習成果を客観的に示すだけでなく、そこで得た学びの意義や価値を自分の考えや生き方と関連づけて考察し</w:t>
            </w:r>
            <w:r w:rsidR="00B201F4">
              <w:rPr>
                <w:rFonts w:hint="eastAsia"/>
                <w:sz w:val="21"/>
                <w:szCs w:val="21"/>
              </w:rPr>
              <w:t>、</w:t>
            </w:r>
            <w:r>
              <w:rPr>
                <w:rFonts w:hint="eastAsia"/>
                <w:sz w:val="21"/>
                <w:szCs w:val="21"/>
              </w:rPr>
              <w:t>価値づける。</w:t>
            </w:r>
          </w:p>
        </w:tc>
      </w:tr>
      <w:tr w:rsidR="003D33E9" w14:paraId="019E75AB" w14:textId="77777777" w:rsidTr="00BF6730">
        <w:trPr>
          <w:trHeight w:val="145"/>
        </w:trPr>
        <w:tc>
          <w:tcPr>
            <w:tcW w:w="704" w:type="dxa"/>
            <w:vMerge/>
            <w:vAlign w:val="center"/>
          </w:tcPr>
          <w:p w14:paraId="039EDE01" w14:textId="77777777" w:rsidR="003D33E9" w:rsidRDefault="003D33E9" w:rsidP="003D33E9">
            <w:pPr>
              <w:spacing w:line="300" w:lineRule="exact"/>
              <w:jc w:val="center"/>
              <w:rPr>
                <w:sz w:val="21"/>
                <w:szCs w:val="21"/>
              </w:rPr>
            </w:pPr>
          </w:p>
        </w:tc>
        <w:tc>
          <w:tcPr>
            <w:tcW w:w="2763" w:type="dxa"/>
          </w:tcPr>
          <w:p w14:paraId="00B77A60" w14:textId="77777777" w:rsidR="003D33E9" w:rsidRDefault="003D33E9" w:rsidP="003D33E9">
            <w:pPr>
              <w:spacing w:line="300" w:lineRule="exact"/>
              <w:jc w:val="left"/>
              <w:rPr>
                <w:sz w:val="21"/>
                <w:szCs w:val="21"/>
              </w:rPr>
            </w:pPr>
            <w:r>
              <w:rPr>
                <w:rFonts w:hint="eastAsia"/>
                <w:sz w:val="21"/>
                <w:szCs w:val="21"/>
              </w:rPr>
              <w:t>⑳学んだことを生かして、次の新しい課題を作る</w:t>
            </w:r>
          </w:p>
        </w:tc>
        <w:tc>
          <w:tcPr>
            <w:tcW w:w="6167" w:type="dxa"/>
          </w:tcPr>
          <w:p w14:paraId="19DE5639" w14:textId="77777777" w:rsidR="003D33E9" w:rsidRDefault="0061181A" w:rsidP="003D33E9">
            <w:pPr>
              <w:spacing w:line="300" w:lineRule="exact"/>
              <w:jc w:val="left"/>
              <w:rPr>
                <w:sz w:val="21"/>
                <w:szCs w:val="21"/>
              </w:rPr>
            </w:pPr>
            <w:r>
              <w:rPr>
                <w:rFonts w:hint="eastAsia"/>
                <w:sz w:val="21"/>
                <w:szCs w:val="21"/>
              </w:rPr>
              <w:t>その授業や単元で学んだことから、</w:t>
            </w:r>
            <w:r w:rsidR="006A671B">
              <w:rPr>
                <w:rFonts w:hint="eastAsia"/>
                <w:sz w:val="21"/>
                <w:szCs w:val="21"/>
              </w:rPr>
              <w:t>次に取り組みたい新しい課題</w:t>
            </w:r>
            <w:r w:rsidR="008B3C70">
              <w:rPr>
                <w:rFonts w:hint="eastAsia"/>
                <w:sz w:val="21"/>
                <w:szCs w:val="21"/>
              </w:rPr>
              <w:t>や疑問、問い</w:t>
            </w:r>
            <w:r w:rsidR="006A671B">
              <w:rPr>
                <w:rFonts w:hint="eastAsia"/>
                <w:sz w:val="21"/>
                <w:szCs w:val="21"/>
              </w:rPr>
              <w:t>を考えて、次の学びへとつなげる。</w:t>
            </w:r>
          </w:p>
        </w:tc>
      </w:tr>
    </w:tbl>
    <w:p w14:paraId="3714DF80" w14:textId="77777777" w:rsidR="00B311A6" w:rsidRPr="00B311A6" w:rsidRDefault="00A95AC6">
      <w:r>
        <w:rPr>
          <w:rFonts w:hint="eastAsia"/>
        </w:rPr>
        <w:t xml:space="preserve">※キーワード　</w:t>
      </w:r>
      <w:r w:rsidR="002F340F">
        <w:rPr>
          <w:rFonts w:hint="eastAsia"/>
        </w:rPr>
        <w:t>観点、</w:t>
      </w:r>
      <w:r>
        <w:rPr>
          <w:rFonts w:hint="eastAsia"/>
        </w:rPr>
        <w:t>活用、多様性、メタ認知、練り上げ、新規性</w:t>
      </w:r>
      <w:r w:rsidR="002D7636">
        <w:rPr>
          <w:rFonts w:hint="eastAsia"/>
        </w:rPr>
        <w:t>、関連づけ、構造化</w:t>
      </w:r>
    </w:p>
    <w:sectPr w:rsidR="00B311A6" w:rsidRPr="00B311A6" w:rsidSect="00F00C72">
      <w:headerReference w:type="even" r:id="rId6"/>
      <w:headerReference w:type="default" r:id="rId7"/>
      <w:footerReference w:type="even" r:id="rId8"/>
      <w:footerReference w:type="default" r:id="rId9"/>
      <w:headerReference w:type="first" r:id="rId10"/>
      <w:footerReference w:type="first" r:id="rId11"/>
      <w:pgSz w:w="11900" w:h="16840" w:code="9"/>
      <w:pgMar w:top="1418" w:right="1134" w:bottom="1418" w:left="1134" w:header="851" w:footer="992" w:gutter="0"/>
      <w:cols w:space="425"/>
      <w:docGrid w:type="line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2C584" w14:textId="77777777" w:rsidR="0045480A" w:rsidRDefault="0045480A" w:rsidP="00F00C72">
      <w:r>
        <w:separator/>
      </w:r>
    </w:p>
  </w:endnote>
  <w:endnote w:type="continuationSeparator" w:id="0">
    <w:p w14:paraId="47124758" w14:textId="77777777" w:rsidR="0045480A" w:rsidRDefault="0045480A" w:rsidP="00F0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5A05" w14:textId="77777777" w:rsidR="00F00C72" w:rsidRDefault="00F00C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97E2" w14:textId="77777777" w:rsidR="00F00C72" w:rsidRDefault="00F00C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2254" w14:textId="77777777" w:rsidR="00F00C72" w:rsidRDefault="00F00C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AAB82" w14:textId="77777777" w:rsidR="0045480A" w:rsidRDefault="0045480A" w:rsidP="00F00C72">
      <w:r>
        <w:separator/>
      </w:r>
    </w:p>
  </w:footnote>
  <w:footnote w:type="continuationSeparator" w:id="0">
    <w:p w14:paraId="56CC192F" w14:textId="77777777" w:rsidR="0045480A" w:rsidRDefault="0045480A" w:rsidP="00F0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9A2B" w14:textId="77777777" w:rsidR="00F00C72" w:rsidRDefault="00F00C72" w:rsidP="00F00C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96DC" w14:textId="77777777" w:rsidR="00F00C72" w:rsidRDefault="00F00C72" w:rsidP="00F00C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10F02" w14:textId="77777777" w:rsidR="00F00C72" w:rsidRDefault="00F00C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12"/>
    <w:rsid w:val="00000B83"/>
    <w:rsid w:val="000077A2"/>
    <w:rsid w:val="000239C1"/>
    <w:rsid w:val="00074E11"/>
    <w:rsid w:val="000A5D61"/>
    <w:rsid w:val="000A63E5"/>
    <w:rsid w:val="000E644E"/>
    <w:rsid w:val="000F3FE7"/>
    <w:rsid w:val="00111312"/>
    <w:rsid w:val="001313F4"/>
    <w:rsid w:val="001566F7"/>
    <w:rsid w:val="00186DBB"/>
    <w:rsid w:val="001B6574"/>
    <w:rsid w:val="00210A2C"/>
    <w:rsid w:val="002321FE"/>
    <w:rsid w:val="00233D90"/>
    <w:rsid w:val="0027566A"/>
    <w:rsid w:val="00287807"/>
    <w:rsid w:val="0028795F"/>
    <w:rsid w:val="002D7636"/>
    <w:rsid w:val="002F1D22"/>
    <w:rsid w:val="002F340F"/>
    <w:rsid w:val="00307C18"/>
    <w:rsid w:val="00317924"/>
    <w:rsid w:val="00386C0B"/>
    <w:rsid w:val="003A51AC"/>
    <w:rsid w:val="003D33E9"/>
    <w:rsid w:val="00401CDE"/>
    <w:rsid w:val="0040425B"/>
    <w:rsid w:val="0045121B"/>
    <w:rsid w:val="0045480A"/>
    <w:rsid w:val="00475EF5"/>
    <w:rsid w:val="004F0179"/>
    <w:rsid w:val="00517373"/>
    <w:rsid w:val="00540FE1"/>
    <w:rsid w:val="00546411"/>
    <w:rsid w:val="00580D13"/>
    <w:rsid w:val="005E339F"/>
    <w:rsid w:val="0061181A"/>
    <w:rsid w:val="006523F1"/>
    <w:rsid w:val="006675FA"/>
    <w:rsid w:val="00692D38"/>
    <w:rsid w:val="006A2651"/>
    <w:rsid w:val="006A4834"/>
    <w:rsid w:val="006A671B"/>
    <w:rsid w:val="006B5FF7"/>
    <w:rsid w:val="006E6191"/>
    <w:rsid w:val="00700157"/>
    <w:rsid w:val="00702A66"/>
    <w:rsid w:val="007A46C4"/>
    <w:rsid w:val="007C3681"/>
    <w:rsid w:val="008217E6"/>
    <w:rsid w:val="0084749D"/>
    <w:rsid w:val="0086422C"/>
    <w:rsid w:val="00880A3D"/>
    <w:rsid w:val="008B3C70"/>
    <w:rsid w:val="008B5172"/>
    <w:rsid w:val="0093272D"/>
    <w:rsid w:val="00967E63"/>
    <w:rsid w:val="00981F7E"/>
    <w:rsid w:val="009B2088"/>
    <w:rsid w:val="009B29A1"/>
    <w:rsid w:val="009F75EE"/>
    <w:rsid w:val="00A24915"/>
    <w:rsid w:val="00A53807"/>
    <w:rsid w:val="00A55093"/>
    <w:rsid w:val="00A8328C"/>
    <w:rsid w:val="00A90BC7"/>
    <w:rsid w:val="00A95AC6"/>
    <w:rsid w:val="00AA189E"/>
    <w:rsid w:val="00AD37DE"/>
    <w:rsid w:val="00AD6246"/>
    <w:rsid w:val="00B201F4"/>
    <w:rsid w:val="00B21BB3"/>
    <w:rsid w:val="00B311A6"/>
    <w:rsid w:val="00B4757E"/>
    <w:rsid w:val="00B86C34"/>
    <w:rsid w:val="00B90637"/>
    <w:rsid w:val="00BA0408"/>
    <w:rsid w:val="00BC3260"/>
    <w:rsid w:val="00BF6730"/>
    <w:rsid w:val="00C16D9B"/>
    <w:rsid w:val="00C570DB"/>
    <w:rsid w:val="00C83C0B"/>
    <w:rsid w:val="00CD5779"/>
    <w:rsid w:val="00CE24E9"/>
    <w:rsid w:val="00D11B06"/>
    <w:rsid w:val="00D127F8"/>
    <w:rsid w:val="00D50078"/>
    <w:rsid w:val="00DC53D7"/>
    <w:rsid w:val="00DD24F7"/>
    <w:rsid w:val="00E27753"/>
    <w:rsid w:val="00EB3B24"/>
    <w:rsid w:val="00EC0F66"/>
    <w:rsid w:val="00EC4134"/>
    <w:rsid w:val="00EF56DB"/>
    <w:rsid w:val="00F00C72"/>
    <w:rsid w:val="00F43BC1"/>
    <w:rsid w:val="00F4564A"/>
    <w:rsid w:val="00F55E95"/>
    <w:rsid w:val="00F62DB2"/>
    <w:rsid w:val="00F82824"/>
    <w:rsid w:val="00FA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0A899"/>
  <w14:defaultImageDpi w14:val="32767"/>
  <w15:chartTrackingRefBased/>
  <w15:docId w15:val="{AABF6B4C-6EEF-F14A-B10A-316F7A60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0C72"/>
    <w:pPr>
      <w:tabs>
        <w:tab w:val="center" w:pos="4252"/>
        <w:tab w:val="right" w:pos="8504"/>
      </w:tabs>
      <w:snapToGrid w:val="0"/>
    </w:pPr>
  </w:style>
  <w:style w:type="character" w:customStyle="1" w:styleId="a5">
    <w:name w:val="ヘッダー (文字)"/>
    <w:basedOn w:val="a0"/>
    <w:link w:val="a4"/>
    <w:uiPriority w:val="99"/>
    <w:rsid w:val="00F00C72"/>
  </w:style>
  <w:style w:type="paragraph" w:styleId="a6">
    <w:name w:val="footer"/>
    <w:basedOn w:val="a"/>
    <w:link w:val="a7"/>
    <w:uiPriority w:val="99"/>
    <w:unhideWhenUsed/>
    <w:rsid w:val="00F00C72"/>
    <w:pPr>
      <w:tabs>
        <w:tab w:val="center" w:pos="4252"/>
        <w:tab w:val="right" w:pos="8504"/>
      </w:tabs>
      <w:snapToGrid w:val="0"/>
    </w:pPr>
  </w:style>
  <w:style w:type="character" w:customStyle="1" w:styleId="a7">
    <w:name w:val="フッター (文字)"/>
    <w:basedOn w:val="a0"/>
    <w:link w:val="a6"/>
    <w:uiPriority w:val="99"/>
    <w:rsid w:val="00F0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Hiroyuki</dc:creator>
  <cp:keywords/>
  <dc:description/>
  <cp:lastModifiedBy>takeda</cp:lastModifiedBy>
  <cp:revision>2</cp:revision>
  <cp:lastPrinted>2018-07-03T20:09:00Z</cp:lastPrinted>
  <dcterms:created xsi:type="dcterms:W3CDTF">2020-12-18T02:08:00Z</dcterms:created>
  <dcterms:modified xsi:type="dcterms:W3CDTF">2020-12-18T02:08:00Z</dcterms:modified>
</cp:coreProperties>
</file>